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57C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51DCB8B" wp14:editId="43167AE6">
            <wp:simplePos x="0" y="0"/>
            <wp:positionH relativeFrom="column">
              <wp:posOffset>2990850</wp:posOffset>
            </wp:positionH>
            <wp:positionV relativeFrom="line">
              <wp:posOffset>134620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4632bfgwd0.tmp\lu4632bfgwnb_tmp_35e8ae3cc00d8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4632bfgwd0.tmp\lu4632bfgwnb_tmp_35e8ae3cc00d85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  <w:r w:rsidRPr="00257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257C0D" w:rsidRPr="00257C0D" w:rsidRDefault="00257C0D" w:rsidP="00257C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257C0D" w:rsidRPr="00257C0D" w:rsidRDefault="00257C0D" w:rsidP="00257C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257C0D" w:rsidRPr="00257C0D" w:rsidRDefault="00257C0D" w:rsidP="00257C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</w:p>
    <w:p w:rsidR="00257C0D" w:rsidRPr="00257C0D" w:rsidRDefault="00257C0D" w:rsidP="0025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30.11.2020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223/5</w:t>
      </w:r>
    </w:p>
    <w:p w:rsid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коригування тарифу на теплову енергію ТОВ «</w:t>
      </w:r>
      <w:proofErr w:type="spellStart"/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Теплоінвест</w:t>
      </w:r>
      <w:proofErr w:type="spellEnd"/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-Хортиця» та внесення змін до рішення виконавчого комітету Мелітопольської міської ради Запорізької області від 23.01.2020 № 10/4 </w:t>
      </w: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«Про місцеве самоврядування в Україні», відповідно до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-Хортиця» від 20.11.2020 № 48 та наданих розрахунків виконавчий комітет Мелітопольської міської ради Запорізької області </w:t>
      </w: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зміни до рішення виконавчого комітету Мелітопольської міської ради Запорізької області від 23.01.2020 № 10/4</w:t>
      </w:r>
      <w:r w:rsidRPr="0025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тарифу на теплову енергію ТОВ “</w:t>
      </w:r>
      <w:proofErr w:type="spellStart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-Хортиця” та втрату чинності рішення виконавчого комітету Мелітопольської міської ради Запорізької області від 28.11.2019 № 243/2”, а саме відкоригувати тариф на теплову енергію ТОВ «</w:t>
      </w:r>
      <w:proofErr w:type="spellStart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-Хортиця» у розмірі 1860,03 грн./</w:t>
      </w:r>
      <w:proofErr w:type="spellStart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</w:t>
      </w:r>
    </w:p>
    <w:p w:rsidR="00257C0D" w:rsidRPr="00257C0D" w:rsidRDefault="00257C0D" w:rsidP="0025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7C0D" w:rsidRPr="00257C0D" w:rsidRDefault="00257C0D" w:rsidP="0025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257C0D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Default="00257C0D" w:rsidP="00257C0D">
      <w:pPr>
        <w:spacing w:after="0" w:line="240" w:lineRule="auto"/>
      </w:pPr>
    </w:p>
    <w:sectPr w:rsidR="00956336" w:rsidSect="00257C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F"/>
    <w:rsid w:val="00003580"/>
    <w:rsid w:val="001148EF"/>
    <w:rsid w:val="00257C0D"/>
    <w:rsid w:val="003F38B5"/>
    <w:rsid w:val="00630CC2"/>
    <w:rsid w:val="007A32BF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5D22"/>
  <w15:chartTrackingRefBased/>
  <w15:docId w15:val="{90FF236C-E92C-418D-AEFB-A0ACA30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C0D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257C0D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257C0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57C0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257C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2021-08-26T13:25:00Z</dcterms:created>
  <dcterms:modified xsi:type="dcterms:W3CDTF">2021-08-26T13:28:00Z</dcterms:modified>
</cp:coreProperties>
</file>